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49" w:rsidRPr="00E64368" w:rsidRDefault="00964349" w:rsidP="00964349">
      <w:pPr>
        <w:rPr>
          <w:rFonts w:ascii="Times New Roman" w:hAnsi="Times New Roman" w:cs="Times New Roman"/>
          <w:sz w:val="20"/>
          <w:szCs w:val="20"/>
        </w:rPr>
      </w:pPr>
      <w:r w:rsidRPr="00E64368">
        <w:rPr>
          <w:rFonts w:ascii="Times New Roman" w:hAnsi="Times New Roman" w:cs="Times New Roman"/>
          <w:sz w:val="20"/>
          <w:szCs w:val="20"/>
        </w:rPr>
        <w:t xml:space="preserve">Материалы  к урокам  </w:t>
      </w:r>
      <w:r>
        <w:rPr>
          <w:rFonts w:ascii="Times New Roman" w:hAnsi="Times New Roman" w:cs="Times New Roman"/>
          <w:sz w:val="20"/>
          <w:szCs w:val="20"/>
        </w:rPr>
        <w:t>12.05-15.05</w:t>
      </w:r>
    </w:p>
    <w:tbl>
      <w:tblPr>
        <w:tblW w:w="152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466"/>
        <w:gridCol w:w="3285"/>
        <w:gridCol w:w="3119"/>
      </w:tblGrid>
      <w:tr w:rsidR="00964349" w:rsidRPr="00D2148D" w:rsidTr="0001209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466" w:type="dxa"/>
            <w:shd w:val="clear" w:color="auto" w:fill="auto"/>
            <w:noWrap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12.05-15.05</w:t>
            </w:r>
          </w:p>
        </w:tc>
        <w:tc>
          <w:tcPr>
            <w:tcW w:w="2466" w:type="dxa"/>
            <w:shd w:val="clear" w:color="auto" w:fill="auto"/>
          </w:tcPr>
          <w:p w:rsidR="00964349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Ударение. </w:t>
            </w:r>
            <w:r w:rsidRPr="00A22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Ударные и безударные гласные звуки. Обозначение их буквами.</w:t>
            </w:r>
            <w:r>
              <w:t xml:space="preserve"> </w:t>
            </w:r>
          </w:p>
          <w:p w:rsidR="00964349" w:rsidRPr="000F7323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упражнять детей в нахождении ударного слога в словах, развивать умение проверять безударный гласный звук с помощью его перевода в ударную позицию при изменении формы слова. </w:t>
            </w:r>
          </w:p>
        </w:tc>
        <w:tc>
          <w:tcPr>
            <w:tcW w:w="3285" w:type="dxa"/>
            <w:shd w:val="clear" w:color="auto" w:fill="auto"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тетрадях, словарная работа, постановка вопросов и ответы на них, краткие и развернутые высказывания,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над правильным произношением гласных и согласных звуков, выполнение звуко-буквенного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анализа слов, деление слов на слоги, постановка ударения, перенос слов,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предложений, выполнение упражнений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71- 79 выполнение упражнений устно и в тетрадях,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форма, онлайн-урок</w:t>
            </w:r>
          </w:p>
          <w:p w:rsidR="00964349" w:rsidRPr="00D2148D" w:rsidRDefault="00964349" w:rsidP="000120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12.05-19.05</w:t>
            </w:r>
          </w:p>
        </w:tc>
        <w:tc>
          <w:tcPr>
            <w:tcW w:w="2466" w:type="dxa"/>
            <w:shd w:val="clear" w:color="auto" w:fill="auto"/>
          </w:tcPr>
          <w:p w:rsidR="00964349" w:rsidRPr="004F367E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</w:pPr>
            <w:r w:rsidRPr="004F367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За страницами учебника «Родная страна».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4F367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Взгляни на человека!</w:t>
            </w:r>
            <w:r>
              <w:t xml:space="preserve"> </w:t>
            </w:r>
            <w:r w:rsidRPr="004F367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Всему свой черёд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ab/>
            </w:r>
            <w:r w:rsidRPr="004F367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У каждого времени – свой плод.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показать влияние внутреннего мира человека на внешний облик, внешнего облика  на внутренний мир. Раскрыть ритм человеческой жизни, показать на примерах времен года, времени суток последовательность человеческой жизни.</w:t>
            </w:r>
          </w:p>
        </w:tc>
        <w:tc>
          <w:tcPr>
            <w:tcW w:w="3285" w:type="dxa"/>
            <w:shd w:val="clear" w:color="auto" w:fill="auto"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текста учебника по данным темам, постановка вопросов, краткие и развернутые ответы, выполнение упражнений по темам в рабочей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стр.60-69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упражнений в рабочей тетради по данным темам, 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13.05-18.05</w:t>
            </w:r>
          </w:p>
        </w:tc>
        <w:tc>
          <w:tcPr>
            <w:tcW w:w="2466" w:type="dxa"/>
            <w:shd w:val="clear" w:color="auto" w:fill="auto"/>
          </w:tcPr>
          <w:p w:rsidR="00964349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02F8">
              <w:rPr>
                <w:rFonts w:ascii="Times New Roman" w:eastAsia="Times New Roman" w:hAnsi="Times New Roman" w:cs="Times New Roman"/>
                <w:sz w:val="20"/>
                <w:szCs w:val="20"/>
              </w:rPr>
              <w:t>Квадратная таблица сложения.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Сложение и вычитание в пределах 20 с переходом через десяток. </w:t>
            </w:r>
          </w:p>
          <w:p w:rsidR="00964349" w:rsidRPr="000F7323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7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сформировать способность 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составлению и использованию «квадратной» таблицы сложения однозначных чисел для сложения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вычитания чисел. Сформировать способность к сложению и вычитанию чисел в пределах 20 с переходом через десяток.</w:t>
            </w:r>
            <w:r w:rsidRPr="000F7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Тренировать способность к изученным приемам действий с двузначными числами, анализу задач, решению уравнений, закрепить взаимосвязь между сложением и вычитанием, компонентами и результатами этих действий.</w:t>
            </w:r>
          </w:p>
        </w:tc>
        <w:tc>
          <w:tcPr>
            <w:tcW w:w="3285" w:type="dxa"/>
            <w:shd w:val="clear" w:color="auto" w:fill="auto"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тетрадях, устный счет, знакомство с новым материалом,</w:t>
            </w:r>
          </w:p>
          <w:p w:rsidR="00964349" w:rsidRPr="00175FB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таблицей сложения, разбор способов сложения и вычитания с помощью таблицы, комментирование примеров на сложение и вычитание «по частям» по алгоритму,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решение задач с разбором, фронтальная  устная работа.</w:t>
            </w:r>
          </w:p>
          <w:p w:rsidR="00964349" w:rsidRPr="00175FB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964349" w:rsidRDefault="00964349" w:rsidP="0001209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349" w:rsidRPr="00D2148D" w:rsidRDefault="00964349" w:rsidP="0001209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74-79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заданий в рабочей тетради. 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5E5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форма, онлайн-урок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13.05-20.05</w:t>
            </w:r>
          </w:p>
        </w:tc>
        <w:tc>
          <w:tcPr>
            <w:tcW w:w="2466" w:type="dxa"/>
            <w:shd w:val="clear" w:color="auto" w:fill="auto"/>
          </w:tcPr>
          <w:p w:rsidR="00964349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Наш театр. </w:t>
            </w:r>
          </w:p>
          <w:p w:rsidR="00964349" w:rsidRPr="0057252E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t>М. Пляцковский. Солнышко на память. Ю. Мориц «Это – да! Это – нет!»</w:t>
            </w:r>
          </w:p>
          <w:p w:rsidR="00964349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Маленькие и большие секреты страны Литературии.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t>П.Воронько «Лучше нет родного края». Стихотворения русских поэтов о природе. А.Плещеев «Весна». С.Есенин «Черёмуха». С. Дрожжин «Пройдёт зима холодная».И.Суриков «Лето». Н.Греков «Летом».</w:t>
            </w:r>
            <w:r>
              <w:t xml:space="preserve"> </w:t>
            </w: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А.Пушкин «За весной, красой природы». А.Плещеев «Миновало лето». И.Суриков «Зима». Природа в произведениях русских художников. Образ природы в литературной сказке. В.Сухомлинский «Четыре сестры».А.Введенский «Песенка о дожде». </w:t>
            </w: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В.Берестов «Любили без особых причин». Г.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7252E">
              <w:rPr>
                <w:rFonts w:ascii="Times New Roman" w:hAnsi="Times New Roman" w:cs="Times New Roman"/>
                <w:bCs/>
                <w:sz w:val="20"/>
                <w:szCs w:val="20"/>
              </w:rPr>
              <w:t>Виеру «Сколько звёзд на ясном небе!»Н. Бромлей «Какое самое первое слово?» А.Митяев «За что люблю маму». В.Берестов «Стихи для папы». И.Косяков «Всё она». Л.Толстой «Мальчик и отец».</w:t>
            </w:r>
          </w:p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Цель: познакомить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произведениями детских писателей, с их жизнью и творчеством, прививать интерес и любовь к книгам о друзьях и дружбе, упражнять в выразительности чтения, учить определять характер героев произведения, его главную мысль, читать по ролям. Познакомить с лирическими стихотворениями, учить сравнивать стихи разных поэтов, посвященные одной теме, обучать плавному выразительному чтению целыми словами, чтению наизусть.</w:t>
            </w:r>
          </w:p>
        </w:tc>
        <w:tc>
          <w:tcPr>
            <w:tcW w:w="3285" w:type="dxa"/>
            <w:shd w:val="clear" w:color="auto" w:fill="auto"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текстов, работа над выразительным чтением, чтение по ролям, работа над вопросами по тексту, формулировка вопросов и развернутых ответов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над выразительным чтением стихотворений, анализ стихов разных поэтов, чтение стихотворений наизусть.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349" w:rsidRPr="00D2148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2 часть стр. 58-91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выполнение заданий в рабочей тетради по литературному чтению по данным темам.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14.05-21.05</w:t>
            </w:r>
          </w:p>
        </w:tc>
        <w:tc>
          <w:tcPr>
            <w:tcW w:w="2466" w:type="dxa"/>
            <w:shd w:val="clear" w:color="auto" w:fill="auto"/>
          </w:tcPr>
          <w:p w:rsidR="00964349" w:rsidRPr="00562EA4" w:rsidRDefault="00964349" w:rsidP="000120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562EA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>Способы общения. Способы представления информации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>.</w:t>
            </w:r>
            <w:r w:rsidRPr="00562EA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 xml:space="preserve"> Создание рисунка на пластичном материале при помощи придавливания.</w:t>
            </w:r>
          </w:p>
          <w:p w:rsidR="00964349" w:rsidRDefault="00964349" w:rsidP="000120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562EA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>Изделия «Письмо на глиняной дощечке», «зашифрованное письмо»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>.</w:t>
            </w:r>
          </w:p>
          <w:p w:rsidR="00964349" w:rsidRPr="00387174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71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 xml:space="preserve"> Цель: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 xml:space="preserve">познакомить со способами общения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lastRenderedPageBreak/>
              <w:t>людей, о поиске и передаче какой-либо информации.</w:t>
            </w:r>
          </w:p>
        </w:tc>
        <w:tc>
          <w:tcPr>
            <w:tcW w:w="3285" w:type="dxa"/>
            <w:shd w:val="clear" w:color="auto" w:fill="auto"/>
          </w:tcPr>
          <w:p w:rsidR="00964349" w:rsidRPr="00E15586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практическая работа. 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14.05-21.05</w:t>
            </w:r>
          </w:p>
        </w:tc>
        <w:tc>
          <w:tcPr>
            <w:tcW w:w="2466" w:type="dxa"/>
            <w:shd w:val="clear" w:color="auto" w:fill="auto"/>
          </w:tcPr>
          <w:p w:rsidR="00964349" w:rsidRPr="00D94A30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4A30">
              <w:rPr>
                <w:rFonts w:ascii="Times New Roman" w:eastAsia="Times New Roman" w:hAnsi="Times New Roman" w:cs="Times New Roman"/>
                <w:sz w:val="20"/>
                <w:szCs w:val="20"/>
              </w:rPr>
              <w:t>Синий, красный, желтый цвета. Смешение цветов.</w:t>
            </w:r>
          </w:p>
          <w:p w:rsidR="00964349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4A30">
              <w:rPr>
                <w:rFonts w:ascii="Times New Roman" w:eastAsia="Times New Roman" w:hAnsi="Times New Roman" w:cs="Times New Roman"/>
                <w:sz w:val="20"/>
                <w:szCs w:val="20"/>
              </w:rPr>
              <w:t>Какого цвета страна родная. Пейзаж в живописи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64349" w:rsidRPr="00D94A30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4A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Pr="00D94A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новых знаний у обучающихся о возможностях цвета с помощью цветовых нюансов и через работу с картинами художников – пейзажистов.</w:t>
            </w:r>
          </w:p>
        </w:tc>
        <w:tc>
          <w:tcPr>
            <w:tcW w:w="3285" w:type="dxa"/>
            <w:shd w:val="clear" w:color="auto" w:fill="auto"/>
          </w:tcPr>
          <w:p w:rsidR="00964349" w:rsidRPr="00E97FA2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7F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новым материалом, ответы на поставленные вопросы, выполнение практической работы.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 на родном (русском)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15.05-21.05</w:t>
            </w:r>
          </w:p>
        </w:tc>
        <w:tc>
          <w:tcPr>
            <w:tcW w:w="2466" w:type="dxa"/>
            <w:shd w:val="clear" w:color="auto" w:fill="auto"/>
          </w:tcPr>
          <w:p w:rsidR="00964349" w:rsidRPr="0078692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>Литературная викторина «По страницам прочитанных книг». Урок-путешествие в страну Литературию.</w:t>
            </w:r>
          </w:p>
          <w:p w:rsidR="00964349" w:rsidRPr="0078692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7869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повторить, обобщить и систематизировать знания учащихся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по прочитанным произведениям.</w:t>
            </w:r>
            <w:r w:rsidRPr="0078692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285" w:type="dxa"/>
            <w:shd w:val="clear" w:color="auto" w:fill="auto"/>
          </w:tcPr>
          <w:p w:rsidR="00964349" w:rsidRPr="00E97FA2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 викторины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78692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15.05-22.05</w:t>
            </w:r>
          </w:p>
        </w:tc>
        <w:tc>
          <w:tcPr>
            <w:tcW w:w="2466" w:type="dxa"/>
            <w:shd w:val="clear" w:color="auto" w:fill="auto"/>
          </w:tcPr>
          <w:p w:rsidR="00964349" w:rsidRPr="0078692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6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Обозначение мягкости согласных звуков с помощью мягкого знака и букв е, ё, и, ю, я.</w:t>
            </w: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6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Шипящие согласные звуки. Правописание буквосочетаний жи-ши, ча-ща, чу-щу.</w:t>
            </w:r>
          </w:p>
          <w:p w:rsidR="00964349" w:rsidRPr="0078692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6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учить различать твердые и мягкие согласные звуки в середине слова, формировать навык постановки мягкого знака на конце и в середине слова при письме, букв е,ё,и,ю,я  после согласных, закрепить </w:t>
            </w:r>
            <w:r w:rsidRPr="00786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умение переносить слова. Закреплять представления о твердых согласных звуках ж,ш, упражнять детей в написании сочетаний жи-ши,ча-ща,чу-щу.</w:t>
            </w:r>
          </w:p>
          <w:p w:rsidR="00964349" w:rsidRPr="0078692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964349" w:rsidRPr="00E97FA2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тетрадях, словарная работа, постановка вопросов и ответы на них, краткие и развернутые высказывания,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над правильным произношением гласных и согласных звуков, выполнение звуко-буквенного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анализа слов, деление слов на слоги,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предложений, выполнение упражнений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80-98 выполнение упражнений устно и в тетрадях,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форма, онлайн-урок.</w:t>
            </w:r>
          </w:p>
          <w:p w:rsidR="00964349" w:rsidRPr="00D2148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64349" w:rsidRPr="00D2148D" w:rsidTr="0001209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1в </w:t>
            </w:r>
          </w:p>
        </w:tc>
        <w:tc>
          <w:tcPr>
            <w:tcW w:w="1420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Физкультура </w:t>
            </w:r>
          </w:p>
        </w:tc>
        <w:tc>
          <w:tcPr>
            <w:tcW w:w="1914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</w:t>
            </w:r>
          </w:p>
        </w:tc>
        <w:tc>
          <w:tcPr>
            <w:tcW w:w="1967" w:type="dxa"/>
            <w:shd w:val="clear" w:color="auto" w:fill="auto"/>
            <w:noWrap/>
          </w:tcPr>
          <w:p w:rsidR="00964349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15.05-22.05</w:t>
            </w:r>
          </w:p>
        </w:tc>
        <w:tc>
          <w:tcPr>
            <w:tcW w:w="2466" w:type="dxa"/>
            <w:shd w:val="clear" w:color="auto" w:fill="auto"/>
          </w:tcPr>
          <w:p w:rsidR="00964349" w:rsidRPr="0078692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ТБ. </w:t>
            </w:r>
          </w:p>
          <w:p w:rsidR="00964349" w:rsidRPr="0078692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>Бег с изменением направления, ритма и   темпа.     Бег 30 м. Подвижная игра «К своим флажкам»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>Бег с изменением направления, ритма и темпа. Бег в заданном коридоре.</w:t>
            </w:r>
          </w:p>
          <w:p w:rsidR="00964349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 xml:space="preserve"> Бег 60 м. Эстафеты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78692D">
              <w:rPr>
                <w:rFonts w:ascii="Times New Roman" w:hAnsi="Times New Roman" w:cs="Times New Roman"/>
                <w:sz w:val="20"/>
                <w:szCs w:val="20"/>
              </w:rPr>
              <w:t>Прыжок в длину с места.</w:t>
            </w:r>
          </w:p>
          <w:p w:rsidR="00964349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9C4F8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умения бегать в чередовании с ходьбой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964349" w:rsidRPr="00E97FA2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чувства товарищества через командные игры, формирование умения прыгать в длину с места.</w:t>
            </w:r>
          </w:p>
        </w:tc>
        <w:tc>
          <w:tcPr>
            <w:tcW w:w="3285" w:type="dxa"/>
            <w:shd w:val="clear" w:color="auto" w:fill="auto"/>
          </w:tcPr>
          <w:p w:rsidR="00964349" w:rsidRPr="00E97FA2" w:rsidRDefault="00964349" w:rsidP="00012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7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Самостоятельное выполнение упражнений согласно инструктажу, знакомство с правилами новых подвижных игр.</w:t>
            </w:r>
          </w:p>
        </w:tc>
        <w:tc>
          <w:tcPr>
            <w:tcW w:w="3119" w:type="dxa"/>
            <w:shd w:val="clear" w:color="auto" w:fill="auto"/>
            <w:noWrap/>
          </w:tcPr>
          <w:p w:rsidR="00964349" w:rsidRPr="00D2148D" w:rsidRDefault="00964349" w:rsidP="000120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</w:p>
        </w:tc>
      </w:tr>
    </w:tbl>
    <w:p w:rsidR="00964349" w:rsidRPr="00D2148D" w:rsidRDefault="00964349" w:rsidP="00964349">
      <w:pPr>
        <w:rPr>
          <w:rFonts w:ascii="Times New Roman" w:hAnsi="Times New Roman" w:cs="Times New Roman"/>
          <w:sz w:val="20"/>
          <w:szCs w:val="20"/>
        </w:rPr>
      </w:pPr>
    </w:p>
    <w:p w:rsidR="00C077C2" w:rsidRDefault="00C077C2"/>
    <w:sectPr w:rsidR="00C077C2" w:rsidSect="00E6436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64349"/>
    <w:rsid w:val="000618A1"/>
    <w:rsid w:val="00635BCE"/>
    <w:rsid w:val="00964349"/>
    <w:rsid w:val="00C0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5649</Characters>
  <Application>Microsoft Office Word</Application>
  <DocSecurity>0</DocSecurity>
  <Lines>47</Lines>
  <Paragraphs>13</Paragraphs>
  <ScaleCrop>false</ScaleCrop>
  <Company>Microsoft</Company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2020-05-11T15:49:00Z</dcterms:created>
  <dcterms:modified xsi:type="dcterms:W3CDTF">2020-05-11T15:49:00Z</dcterms:modified>
</cp:coreProperties>
</file>